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6A" w:rsidRDefault="00B5126A">
      <w:r w:rsidRPr="00B5126A">
        <w:rPr>
          <w:rFonts w:ascii="Calibri" w:eastAsia="Calibri" w:hAnsi="Calibri" w:cs="Times New Roman"/>
          <w:noProof/>
          <w:lang w:eastAsia="ru-RU"/>
        </w:rPr>
        <w:drawing>
          <wp:inline distT="0" distB="0" distL="0" distR="0">
            <wp:extent cx="5238750" cy="2847700"/>
            <wp:effectExtent l="0" t="0" r="0" b="0"/>
            <wp:docPr id="1" name="Рисунок 1" descr="https://sun9-80.userapi.com/impf/Zmt_3de4GuWLooTw1PePa836W__UgaW80rKZ7A/t7k0M1I5scY.jpg?size=550x353&amp;quality=96&amp;sign=774dd1a56390c051ad951c9bb124e5d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9-80.userapi.com/impf/Zmt_3de4GuWLooTw1PePa836W__UgaW80rKZ7A/t7k0M1I5scY.jpg?size=550x353&amp;quality=96&amp;sign=774dd1a56390c051ad951c9bb124e5dc&amp;type=album"/>
                    <pic:cNvPicPr>
                      <a:picLocks noChangeAspect="1" noChangeArrowheads="1"/>
                    </pic:cNvPicPr>
                  </pic:nvPicPr>
                  <pic:blipFill>
                    <a:blip r:embed="rId4" cstate="print"/>
                    <a:srcRect/>
                    <a:stretch>
                      <a:fillRect/>
                    </a:stretch>
                  </pic:blipFill>
                  <pic:spPr bwMode="auto">
                    <a:xfrm>
                      <a:off x="0" y="0"/>
                      <a:ext cx="5236210" cy="2846319"/>
                    </a:xfrm>
                    <a:prstGeom prst="rect">
                      <a:avLst/>
                    </a:prstGeom>
                    <a:noFill/>
                    <a:ln w="9525">
                      <a:noFill/>
                      <a:miter lim="800000"/>
                      <a:headEnd/>
                      <a:tailEnd/>
                    </a:ln>
                  </pic:spPr>
                </pic:pic>
              </a:graphicData>
            </a:graphic>
          </wp:inline>
        </w:drawing>
      </w:r>
    </w:p>
    <w:p w:rsidR="003B70FB" w:rsidRPr="00FA2FC0" w:rsidRDefault="00B5126A" w:rsidP="00B5126A">
      <w:pPr>
        <w:tabs>
          <w:tab w:val="left" w:pos="3600"/>
        </w:tabs>
        <w:jc w:val="center"/>
        <w:rPr>
          <w:rFonts w:ascii="Times New Roman" w:eastAsia="Calibri" w:hAnsi="Times New Roman" w:cs="Times New Roman"/>
          <w:b/>
          <w:color w:val="000000"/>
          <w:sz w:val="28"/>
          <w:szCs w:val="28"/>
          <w:shd w:val="clear" w:color="auto" w:fill="FFFFFF"/>
        </w:rPr>
      </w:pPr>
      <w:r w:rsidRPr="00FA2FC0">
        <w:rPr>
          <w:rFonts w:ascii="Times New Roman" w:eastAsia="Calibri" w:hAnsi="Times New Roman" w:cs="Times New Roman"/>
          <w:b/>
          <w:color w:val="000000"/>
          <w:sz w:val="28"/>
          <w:szCs w:val="28"/>
          <w:shd w:val="clear" w:color="auto" w:fill="FFFFFF"/>
        </w:rPr>
        <w:t>АЧС (африканская чума свиней)</w:t>
      </w:r>
    </w:p>
    <w:p w:rsidR="00B5126A" w:rsidRPr="00FA2FC0" w:rsidRDefault="00B5126A" w:rsidP="00FA2FC0">
      <w:pPr>
        <w:rPr>
          <w:rFonts w:ascii="Times New Roman" w:eastAsia="Calibri" w:hAnsi="Times New Roman" w:cs="Times New Roman"/>
          <w:color w:val="000000"/>
          <w:sz w:val="28"/>
          <w:szCs w:val="28"/>
          <w:shd w:val="clear" w:color="auto" w:fill="FFFFFF"/>
        </w:rPr>
      </w:pPr>
      <w:r w:rsidRPr="00FA2FC0">
        <w:rPr>
          <w:rFonts w:ascii="Times New Roman" w:eastAsia="Calibri" w:hAnsi="Times New Roman" w:cs="Times New Roman"/>
          <w:color w:val="000000"/>
          <w:sz w:val="28"/>
          <w:szCs w:val="28"/>
          <w:shd w:val="clear" w:color="auto" w:fill="FFFFFF"/>
        </w:rPr>
        <w:t>– это высоко заразная инфекционная болезнь домашних свиней и диких кабанов. Возбудитель АЧС – вирус, который очень устойчив во внешней среде и способен сохранятся до 100 и более дней в почве, навозе или охлажденном мясе, 300 дней – в ветчине и солонине. В замороженном мясе вирус остается жизнеспособным 15 лет. На досках, кирпиче и других материалах вирус может сохраняться до 180 дней.</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Зараженные свиньи выделяют вирус АЧС с мочой, калом, выделениями из носа, глаз и другими выделениями. Здоровые животные заражаются при контакте с больными свиньями или их трупами, а также через корма (особенно через пищевые отходы, содержащие остатки продуктов убоя от зараженных свиней), воду, предметы ухода, транспортные средства, загрязненные выделениями больных животных.</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Симптомы: От заражения до появления первых клинических признаков болезни может пройти от 3 до 15 суток. При остром течении болезни возможна внезапная гибель животных либо в течение 1–5 дней после появления симптомов: повышенная температура тела (до 42 °С), учащенное дыхание и покраснение кожи различных участков тела, чаще ушей, подгрудка, живота и конечностей. Также могут наблюдаться понос с примесью крови, кашель, кровянистые истече</w:t>
      </w:r>
      <w:r w:rsidR="00FA2FC0">
        <w:rPr>
          <w:rFonts w:ascii="Times New Roman" w:eastAsia="Calibri" w:hAnsi="Times New Roman" w:cs="Times New Roman"/>
          <w:color w:val="000000"/>
          <w:sz w:val="28"/>
          <w:szCs w:val="28"/>
          <w:shd w:val="clear" w:color="auto" w:fill="FFFFFF"/>
        </w:rPr>
        <w:t xml:space="preserve">ния из носа, судороги и паралич </w:t>
      </w:r>
      <w:r w:rsidRPr="00FA2FC0">
        <w:rPr>
          <w:rFonts w:ascii="Times New Roman" w:eastAsia="Calibri" w:hAnsi="Times New Roman" w:cs="Times New Roman"/>
          <w:color w:val="000000"/>
          <w:sz w:val="28"/>
          <w:szCs w:val="28"/>
          <w:shd w:val="clear" w:color="auto" w:fill="FFFFFF"/>
        </w:rPr>
        <w:t>конечностей.</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lastRenderedPageBreak/>
        <w:t>Особенную опасность в этом плане представляют пункты общепита, расположенные на автодорогах, проходящих через неблагополучные по АЧС субъекты Российской Федерации. Используя в качестве корма для свиней пищевые отходы в целях снижения себестоимости конечной продукции, Вы рискуете на продолжительное время остаться без единственного источника доходов для себя и членов своей семьи.</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Другим источником заражения свиней АЧС являются боенские отходы, остатки сырого мясосырья от диких кабанов. Комбикорма и зернопродукты без ветеринарных сопроводительных документов, приобретаемые у различного рода торговцев и реализуемые с автомашин, приехавших в ваш регион из других субъектов Российской Федерации или сопредельных стран, также являются повышенным источником опасности для Вашего хозяйства. Установлены случаи заболевания свиней после скармливания им кукурузы, оставшейся на полях после уборки урожая, так как такие поля любят посещать дикие кабаны, и/или травяной подкормки, скошенной у границ леса в субъектах, в которых регистрировались случаи АЧС.</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 xml:space="preserve">Меры при установлении диагноза АЧС. При установлении диагноза «африканская чума свиней» на неблагополучный пункт (хозяйство, населенный пункт, район) накладывается карантин. По его условиям в очаге инфекции проводится уничтожение всех свиней, а в радиусе до 20 км от очага все свинопоголовье, продукция свиноводства, корма подлежат изъятию и уничтожению. При проведении карантинных мероприятий подлежат уничтожению малоценный инвентарь и деревянные постройки. </w:t>
      </w:r>
      <w:proofErr w:type="gramStart"/>
      <w:r w:rsidRPr="00FA2FC0">
        <w:rPr>
          <w:rFonts w:ascii="Times New Roman" w:eastAsia="Calibri" w:hAnsi="Times New Roman" w:cs="Times New Roman"/>
          <w:color w:val="000000"/>
          <w:sz w:val="28"/>
          <w:szCs w:val="28"/>
          <w:shd w:val="clear" w:color="auto" w:fill="FFFFFF"/>
        </w:rPr>
        <w:t>Важно знать, что проведение дезинфекции подсобных помещений (сараев, хлевов, базов и т. д.), построенных из материалов, имеющих пористую структуру (саманный кирпич, пеноблоки, кирпич, керамзитобетонные блоки (кроме облицовочных) и т. д.), не гарантирует стопроцентного уничтожения вируса в силу его способности глубоко проникать в структуру указанных строительных материалов и надолго оставаться в них.</w:t>
      </w:r>
      <w:proofErr w:type="gramEnd"/>
      <w:r w:rsidRPr="00FA2FC0">
        <w:rPr>
          <w:rFonts w:ascii="Times New Roman" w:eastAsia="Calibri" w:hAnsi="Times New Roman" w:cs="Times New Roman"/>
          <w:color w:val="000000"/>
          <w:sz w:val="28"/>
          <w:szCs w:val="28"/>
          <w:shd w:val="clear" w:color="auto" w:fill="FFFFFF"/>
        </w:rPr>
        <w:t xml:space="preserve"> Только жесткое соблюдение всех предписываемых карантином мер – единственный способ борьбы с заболеванием.</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Для предотвращения заноса заболевания необходимо:</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 xml:space="preserve">1. содержать свиней в закрытых помещениях или надежно огороженных, </w:t>
      </w:r>
      <w:r w:rsidRPr="00FA2FC0">
        <w:rPr>
          <w:rFonts w:ascii="Times New Roman" w:eastAsia="Calibri" w:hAnsi="Times New Roman" w:cs="Times New Roman"/>
          <w:color w:val="000000"/>
          <w:sz w:val="28"/>
          <w:szCs w:val="28"/>
          <w:shd w:val="clear" w:color="auto" w:fill="FFFFFF"/>
        </w:rPr>
        <w:lastRenderedPageBreak/>
        <w:t>изолированных местах, не допускать свободного выгула свиней, контакта их с другими животными;</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2. регулярно проводить очистку и дезинфекцию помещений, где содержатся животные. Постоянно использовать сменную одежду, обувь, отдельный инвентарь для ухода за свиньями;</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3. исключить кормление свиней кормами животного происхождения и пищевыми отходами без тепловой (проварка) обработки, покупать корма только промышленного производства или подвергать их проварке в течение трех часов;</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4. не допускать посещений хозяйств, животноводческих подворий посторонними лицами;</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r>
      <w:proofErr w:type="gramStart"/>
      <w:r w:rsidRPr="00FA2FC0">
        <w:rPr>
          <w:rFonts w:ascii="Times New Roman" w:eastAsia="Calibri" w:hAnsi="Times New Roman" w:cs="Times New Roman"/>
          <w:color w:val="000000"/>
          <w:sz w:val="28"/>
          <w:szCs w:val="28"/>
          <w:shd w:val="clear" w:color="auto" w:fill="FFFFFF"/>
        </w:rPr>
        <w:t>5. не покупать живых свиней без ветеринарных сопроводительных документов, не завозить/вывозить свиней и продукцию свиноводства без разрешения должностных лиц государственной ветеринарной службы, регистрировать свинопоголовье в местных администрациях округов и поселений;</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6. не проводить подворный убой и реализацию свинины без ветеринарного предубойного осмотра животных и ветеринарно-санитарной экспертизы мяса и продуктов убоя специалистами государственной ветеринарной службы;</w:t>
      </w:r>
      <w:proofErr w:type="gramEnd"/>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7. не покупать мясопродукты в местах торговли, не установленных для этих целей местной администрацией;</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8. в случае появления признаков заболевания свиней или внезапной их гибели немедленно обратиться в государственную ветеринарную службу;</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 xml:space="preserve">9. обязательно предоставлять поголовье свиней для ветеринарного осмотра, проведения вакцинаций (против классической чумы свиней, </w:t>
      </w:r>
      <w:proofErr w:type="gramStart"/>
      <w:r w:rsidRPr="00FA2FC0">
        <w:rPr>
          <w:rFonts w:ascii="Times New Roman" w:eastAsia="Calibri" w:hAnsi="Times New Roman" w:cs="Times New Roman"/>
          <w:color w:val="000000"/>
          <w:sz w:val="28"/>
          <w:szCs w:val="28"/>
          <w:shd w:val="clear" w:color="auto" w:fill="FFFFFF"/>
        </w:rPr>
        <w:t>рожи</w:t>
      </w:r>
      <w:proofErr w:type="gramEnd"/>
      <w:r w:rsidRPr="00FA2FC0">
        <w:rPr>
          <w:rFonts w:ascii="Times New Roman" w:eastAsia="Calibri" w:hAnsi="Times New Roman" w:cs="Times New Roman"/>
          <w:color w:val="000000"/>
          <w:sz w:val="28"/>
          <w:szCs w:val="28"/>
          <w:shd w:val="clear" w:color="auto" w:fill="FFFFFF"/>
        </w:rPr>
        <w:t>) и других обработок;</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10. не выбрасывать трупы животных, отходы от их содержания и переработки на свалки, обочины дорог, проводить утилизацию биоотходов в местах, определенных администрацией сельского поселения;</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lastRenderedPageBreak/>
        <w:t>11. не перерабатывать мясо павших или вынужденно убитых свиней – это запрещено и может привести к дальнейшему распространению болезни;</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12. не использовать для поения животных воду из ручьев и небольших рек со спокойным течением, протекающих через лесные массивы, в которых обитают дикие кабаны.</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При возникновении заразных болезней (в т.ч. АЧС), кроме нарушения ветеринарных правил содержания, убоя, перемещения животных, будут учитываться все обстоятельства, способствовавшие возникновению и распространению заболевания, что отразится не только на административной и уголовной ответственности, предусмотренной законом, но и на выплате компенсации за отчужденных животных и продукцию животноводства.</w:t>
      </w:r>
      <w:r w:rsidRPr="00FA2FC0">
        <w:rPr>
          <w:rFonts w:ascii="Times New Roman" w:eastAsia="Calibri" w:hAnsi="Times New Roman" w:cs="Times New Roman"/>
          <w:color w:val="000000"/>
          <w:sz w:val="28"/>
          <w:szCs w:val="28"/>
          <w:shd w:val="clear" w:color="auto" w:fill="FFFFFF"/>
        </w:rPr>
        <w:br/>
      </w:r>
      <w:r w:rsidRPr="00FA2FC0">
        <w:rPr>
          <w:rFonts w:ascii="Times New Roman" w:eastAsia="Calibri" w:hAnsi="Times New Roman" w:cs="Times New Roman"/>
          <w:color w:val="000000"/>
          <w:sz w:val="28"/>
          <w:szCs w:val="28"/>
          <w:shd w:val="clear" w:color="auto" w:fill="FFFFFF"/>
        </w:rPr>
        <w:br/>
        <w:t>В случае подозрения на вспышку африканской чумы свиней необходимо обратиться в учреждение ветеринарии по месту жительства</w:t>
      </w:r>
    </w:p>
    <w:p w:rsidR="00B5126A" w:rsidRPr="00FA2FC0" w:rsidRDefault="00B5126A" w:rsidP="00FA2FC0">
      <w:pPr>
        <w:tabs>
          <w:tab w:val="left" w:pos="3600"/>
        </w:tabs>
        <w:rPr>
          <w:rFonts w:ascii="Times New Roman" w:hAnsi="Times New Roman" w:cs="Times New Roman"/>
          <w:sz w:val="28"/>
          <w:szCs w:val="28"/>
        </w:rPr>
      </w:pPr>
      <w:bookmarkStart w:id="0" w:name="_GoBack"/>
      <w:bookmarkEnd w:id="0"/>
    </w:p>
    <w:sectPr w:rsidR="00B5126A" w:rsidRPr="00FA2FC0" w:rsidSect="00677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ADA"/>
    <w:rsid w:val="00057ADA"/>
    <w:rsid w:val="003B70FB"/>
    <w:rsid w:val="00677816"/>
    <w:rsid w:val="00B5126A"/>
    <w:rsid w:val="00FA2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2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2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2022-07-27T14:25:00Z</dcterms:created>
  <dcterms:modified xsi:type="dcterms:W3CDTF">2022-08-10T11:28:00Z</dcterms:modified>
</cp:coreProperties>
</file>