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AA" w:rsidRDefault="002B3AAA" w:rsidP="0087357A">
      <w:pPr>
        <w:rPr>
          <w:sz w:val="28"/>
          <w:szCs w:val="28"/>
        </w:rPr>
      </w:pPr>
    </w:p>
    <w:p w:rsidR="0087357A" w:rsidRDefault="0087357A" w:rsidP="0087357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-403860</wp:posOffset>
            </wp:positionV>
            <wp:extent cx="699770" cy="914400"/>
            <wp:effectExtent l="0" t="0" r="5080" b="0"/>
            <wp:wrapTight wrapText="bothSides">
              <wp:wrapPolygon edited="0">
                <wp:start x="9408" y="0"/>
                <wp:lineTo x="7056" y="900"/>
                <wp:lineTo x="588" y="6300"/>
                <wp:lineTo x="0" y="19800"/>
                <wp:lineTo x="1764" y="21150"/>
                <wp:lineTo x="19405" y="21150"/>
                <wp:lineTo x="21757" y="20250"/>
                <wp:lineTo x="21757" y="17550"/>
                <wp:lineTo x="21169" y="14400"/>
                <wp:lineTo x="21757" y="12150"/>
                <wp:lineTo x="21757" y="9000"/>
                <wp:lineTo x="21169" y="6750"/>
                <wp:lineTo x="14701" y="900"/>
                <wp:lineTo x="12348" y="0"/>
                <wp:lineTo x="940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57A" w:rsidRDefault="0087357A" w:rsidP="0087357A"/>
    <w:p w:rsidR="00B46523" w:rsidRDefault="00B46523" w:rsidP="0087357A">
      <w:pPr>
        <w:rPr>
          <w:sz w:val="28"/>
          <w:szCs w:val="28"/>
        </w:rPr>
      </w:pPr>
    </w:p>
    <w:p w:rsidR="00C65E49" w:rsidRDefault="00C65E49" w:rsidP="0087357A">
      <w:pPr>
        <w:rPr>
          <w:b/>
          <w:sz w:val="28"/>
          <w:szCs w:val="28"/>
        </w:rPr>
      </w:pPr>
    </w:p>
    <w:p w:rsidR="0087357A" w:rsidRDefault="0087357A" w:rsidP="00C65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357A" w:rsidRDefault="0087357A" w:rsidP="008735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2D524F">
        <w:rPr>
          <w:b/>
          <w:sz w:val="28"/>
          <w:szCs w:val="28"/>
        </w:rPr>
        <w:t>ЛЮБАВИЧСКОГО</w:t>
      </w:r>
      <w:r w:rsidR="008D3B36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br/>
        <w:t xml:space="preserve">                 РУДНЯНСКОГО РАЙОНА СМОЛЕНСКОЙ ОБЛАСТИ</w:t>
      </w:r>
    </w:p>
    <w:p w:rsidR="0087357A" w:rsidRDefault="0087357A" w:rsidP="0087357A">
      <w:pPr>
        <w:rPr>
          <w:b/>
          <w:sz w:val="28"/>
          <w:szCs w:val="28"/>
        </w:rPr>
      </w:pPr>
    </w:p>
    <w:p w:rsidR="0087357A" w:rsidRDefault="0087357A" w:rsidP="00AD4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412A" w:rsidRPr="00AD412A" w:rsidRDefault="00AD412A" w:rsidP="00AD412A">
      <w:pPr>
        <w:jc w:val="center"/>
        <w:rPr>
          <w:b/>
          <w:sz w:val="28"/>
          <w:szCs w:val="28"/>
        </w:rPr>
      </w:pPr>
    </w:p>
    <w:p w:rsidR="00591B4F" w:rsidRDefault="00D02C6E" w:rsidP="00591B4F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496BD4">
        <w:rPr>
          <w:sz w:val="28"/>
          <w:szCs w:val="28"/>
        </w:rPr>
        <w:t xml:space="preserve"> «</w:t>
      </w:r>
      <w:r w:rsidR="008D3B36">
        <w:rPr>
          <w:sz w:val="28"/>
          <w:szCs w:val="28"/>
        </w:rPr>
        <w:t>15</w:t>
      </w:r>
      <w:r w:rsidR="00496BD4">
        <w:rPr>
          <w:sz w:val="28"/>
          <w:szCs w:val="28"/>
        </w:rPr>
        <w:t>»</w:t>
      </w:r>
      <w:r w:rsidR="008D3B36">
        <w:rPr>
          <w:sz w:val="28"/>
          <w:szCs w:val="28"/>
        </w:rPr>
        <w:t xml:space="preserve"> декабря </w:t>
      </w:r>
      <w:r w:rsidR="00496BD4">
        <w:rPr>
          <w:sz w:val="28"/>
          <w:szCs w:val="28"/>
        </w:rPr>
        <w:t xml:space="preserve"> 20</w:t>
      </w:r>
      <w:r w:rsidR="00104772">
        <w:rPr>
          <w:sz w:val="28"/>
          <w:szCs w:val="28"/>
        </w:rPr>
        <w:t>2</w:t>
      </w:r>
      <w:r w:rsidR="00591B4F">
        <w:rPr>
          <w:sz w:val="28"/>
          <w:szCs w:val="28"/>
        </w:rPr>
        <w:t>3</w:t>
      </w:r>
      <w:r w:rsidR="008D3B36">
        <w:rPr>
          <w:sz w:val="28"/>
          <w:szCs w:val="28"/>
        </w:rPr>
        <w:t xml:space="preserve"> года  </w:t>
      </w:r>
      <w:r w:rsidR="002D524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№</w:t>
      </w:r>
      <w:r w:rsidR="002D524F">
        <w:rPr>
          <w:sz w:val="28"/>
          <w:szCs w:val="28"/>
        </w:rPr>
        <w:t xml:space="preserve"> 71</w:t>
      </w:r>
    </w:p>
    <w:p w:rsidR="007728AE" w:rsidRPr="00DF1F16" w:rsidRDefault="007728AE" w:rsidP="00591B4F">
      <w:pPr>
        <w:rPr>
          <w:sz w:val="28"/>
          <w:szCs w:val="28"/>
        </w:rPr>
      </w:pPr>
    </w:p>
    <w:p w:rsidR="002B3AAA" w:rsidRDefault="00800848" w:rsidP="00CD6381">
      <w:pPr>
        <w:pStyle w:val="a3"/>
        <w:ind w:right="4820"/>
        <w:rPr>
          <w:sz w:val="28"/>
        </w:rPr>
      </w:pPr>
      <w:proofErr w:type="gramStart"/>
      <w:r>
        <w:rPr>
          <w:sz w:val="28"/>
          <w:szCs w:val="28"/>
        </w:rPr>
        <w:t xml:space="preserve">О внесении изменений в </w:t>
      </w:r>
      <w:r w:rsidR="00043D63">
        <w:rPr>
          <w:sz w:val="28"/>
          <w:szCs w:val="28"/>
        </w:rPr>
        <w:t>Р</w:t>
      </w:r>
      <w:r w:rsidR="00CD6381" w:rsidRPr="004B0D8E">
        <w:rPr>
          <w:sz w:val="28"/>
          <w:szCs w:val="28"/>
        </w:rPr>
        <w:t xml:space="preserve">егламент реализации </w:t>
      </w:r>
      <w:r w:rsidR="00CD6381" w:rsidRPr="009F0433">
        <w:rPr>
          <w:sz w:val="28"/>
          <w:szCs w:val="28"/>
        </w:rPr>
        <w:t>Администрацией</w:t>
      </w:r>
      <w:r w:rsidR="008D3B36">
        <w:rPr>
          <w:sz w:val="28"/>
          <w:szCs w:val="28"/>
        </w:rPr>
        <w:t xml:space="preserve"> </w:t>
      </w:r>
      <w:r w:rsidR="002D524F">
        <w:rPr>
          <w:sz w:val="28"/>
          <w:szCs w:val="28"/>
        </w:rPr>
        <w:t>Любавичского</w:t>
      </w:r>
      <w:r w:rsidR="008D3B36">
        <w:rPr>
          <w:sz w:val="28"/>
          <w:szCs w:val="28"/>
        </w:rPr>
        <w:t xml:space="preserve"> сельского</w:t>
      </w:r>
      <w:r w:rsidR="00CD6381">
        <w:rPr>
          <w:sz w:val="28"/>
          <w:szCs w:val="28"/>
        </w:rPr>
        <w:t xml:space="preserve"> поселения</w:t>
      </w:r>
      <w:r w:rsidR="00CD6381" w:rsidRPr="004B0D8E">
        <w:rPr>
          <w:sz w:val="28"/>
          <w:szCs w:val="28"/>
        </w:rPr>
        <w:t xml:space="preserve"> Руднянск</w:t>
      </w:r>
      <w:r w:rsidR="00CD6381">
        <w:rPr>
          <w:sz w:val="28"/>
          <w:szCs w:val="28"/>
        </w:rPr>
        <w:t>ого</w:t>
      </w:r>
      <w:r w:rsidR="00CD6381" w:rsidRPr="004B0D8E">
        <w:rPr>
          <w:sz w:val="28"/>
          <w:szCs w:val="28"/>
        </w:rPr>
        <w:t xml:space="preserve"> район</w:t>
      </w:r>
      <w:r w:rsidR="00CD6381">
        <w:rPr>
          <w:sz w:val="28"/>
          <w:szCs w:val="28"/>
        </w:rPr>
        <w:t>а</w:t>
      </w:r>
      <w:r w:rsidR="00CD6381" w:rsidRPr="004B0D8E">
        <w:rPr>
          <w:sz w:val="28"/>
          <w:szCs w:val="28"/>
        </w:rPr>
        <w:t xml:space="preserve"> Смоленской области полномочий администратора доходов бюджета муниципального образования </w:t>
      </w:r>
      <w:r w:rsidR="002D524F">
        <w:rPr>
          <w:sz w:val="28"/>
          <w:szCs w:val="28"/>
        </w:rPr>
        <w:t>Любавичского</w:t>
      </w:r>
      <w:r w:rsidR="008D3B36">
        <w:rPr>
          <w:sz w:val="28"/>
          <w:szCs w:val="28"/>
        </w:rPr>
        <w:t xml:space="preserve"> сельского</w:t>
      </w:r>
      <w:r w:rsidR="00CD6381">
        <w:rPr>
          <w:sz w:val="28"/>
          <w:szCs w:val="28"/>
        </w:rPr>
        <w:t xml:space="preserve"> поселения </w:t>
      </w:r>
      <w:r w:rsidR="00CD6381" w:rsidRPr="004B0D8E">
        <w:rPr>
          <w:sz w:val="28"/>
          <w:szCs w:val="28"/>
        </w:rPr>
        <w:t>Руднянск</w:t>
      </w:r>
      <w:r w:rsidR="00CD6381">
        <w:rPr>
          <w:sz w:val="28"/>
          <w:szCs w:val="28"/>
        </w:rPr>
        <w:t>ого</w:t>
      </w:r>
      <w:r w:rsidR="00CD6381" w:rsidRPr="004B0D8E">
        <w:rPr>
          <w:sz w:val="28"/>
          <w:szCs w:val="28"/>
        </w:rPr>
        <w:t xml:space="preserve"> район</w:t>
      </w:r>
      <w:r w:rsidR="00CD6381">
        <w:rPr>
          <w:sz w:val="28"/>
          <w:szCs w:val="28"/>
        </w:rPr>
        <w:t>а</w:t>
      </w:r>
      <w:r w:rsidR="00CD6381" w:rsidRPr="004B0D8E">
        <w:rPr>
          <w:sz w:val="28"/>
          <w:szCs w:val="28"/>
        </w:rPr>
        <w:t xml:space="preserve"> Смоленской области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 xml:space="preserve">, утвержденный постановлением Администрации </w:t>
      </w:r>
      <w:r w:rsidR="002D524F">
        <w:rPr>
          <w:sz w:val="28"/>
          <w:szCs w:val="28"/>
        </w:rPr>
        <w:t>Любавичского</w:t>
      </w:r>
      <w:r w:rsidR="008D3B3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Руднянского района Смоленс</w:t>
      </w:r>
      <w:r w:rsidR="008D3B36">
        <w:rPr>
          <w:sz w:val="28"/>
          <w:szCs w:val="28"/>
        </w:rPr>
        <w:t>к</w:t>
      </w:r>
      <w:r w:rsidR="00266E5E">
        <w:rPr>
          <w:sz w:val="28"/>
          <w:szCs w:val="28"/>
        </w:rPr>
        <w:t>ой области от 24.08.2023 г. № 48</w:t>
      </w:r>
      <w:bookmarkStart w:id="0" w:name="_GoBack"/>
      <w:bookmarkEnd w:id="0"/>
      <w:proofErr w:type="gramEnd"/>
    </w:p>
    <w:p w:rsidR="00591B4F" w:rsidRDefault="00591B4F" w:rsidP="00591B4F">
      <w:pPr>
        <w:rPr>
          <w:sz w:val="28"/>
          <w:szCs w:val="28"/>
        </w:rPr>
      </w:pPr>
    </w:p>
    <w:p w:rsidR="00591B4F" w:rsidRDefault="00591B4F" w:rsidP="00591B4F">
      <w:pPr>
        <w:jc w:val="both"/>
        <w:rPr>
          <w:sz w:val="28"/>
          <w:szCs w:val="28"/>
        </w:rPr>
      </w:pPr>
      <w:r w:rsidRPr="00846782">
        <w:rPr>
          <w:sz w:val="28"/>
          <w:szCs w:val="28"/>
        </w:rPr>
        <w:t xml:space="preserve">В соответствии со </w:t>
      </w:r>
      <w:r>
        <w:rPr>
          <w:rStyle w:val="af0"/>
          <w:b w:val="0"/>
          <w:sz w:val="28"/>
          <w:szCs w:val="28"/>
        </w:rPr>
        <w:t>статьей 16</w:t>
      </w:r>
      <w:r w:rsidRPr="004357E1">
        <w:rPr>
          <w:rStyle w:val="af0"/>
          <w:b w:val="0"/>
          <w:sz w:val="28"/>
          <w:szCs w:val="28"/>
        </w:rPr>
        <w:t>0.1</w:t>
      </w:r>
      <w:r w:rsidRPr="00846782">
        <w:rPr>
          <w:sz w:val="28"/>
          <w:szCs w:val="28"/>
        </w:rPr>
        <w:t xml:space="preserve"> Бюджетного кодекса Российской </w:t>
      </w:r>
      <w:r>
        <w:rPr>
          <w:sz w:val="28"/>
          <w:szCs w:val="28"/>
        </w:rPr>
        <w:t>Ф</w:t>
      </w:r>
      <w:r w:rsidRPr="00846782">
        <w:rPr>
          <w:sz w:val="28"/>
          <w:szCs w:val="28"/>
        </w:rPr>
        <w:t xml:space="preserve">едерации </w:t>
      </w:r>
    </w:p>
    <w:p w:rsidR="00496BD4" w:rsidRDefault="00496BD4" w:rsidP="00591B4F">
      <w:pPr>
        <w:jc w:val="both"/>
        <w:rPr>
          <w:sz w:val="28"/>
          <w:szCs w:val="28"/>
        </w:rPr>
      </w:pPr>
    </w:p>
    <w:p w:rsidR="00496BD4" w:rsidRDefault="00496BD4" w:rsidP="00591B4F">
      <w:pPr>
        <w:jc w:val="both"/>
        <w:rPr>
          <w:sz w:val="28"/>
          <w:szCs w:val="28"/>
        </w:rPr>
      </w:pPr>
      <w:r w:rsidRPr="00FC5DAA">
        <w:rPr>
          <w:sz w:val="28"/>
          <w:szCs w:val="28"/>
        </w:rPr>
        <w:t xml:space="preserve">Администрация </w:t>
      </w:r>
      <w:r w:rsidR="002D524F">
        <w:rPr>
          <w:sz w:val="28"/>
          <w:szCs w:val="28"/>
        </w:rPr>
        <w:t>Любавичского</w:t>
      </w:r>
      <w:r w:rsidR="008D3B36">
        <w:rPr>
          <w:sz w:val="28"/>
          <w:szCs w:val="28"/>
        </w:rPr>
        <w:t xml:space="preserve"> сельского</w:t>
      </w:r>
      <w:r w:rsidRPr="002918C4">
        <w:rPr>
          <w:sz w:val="28"/>
          <w:szCs w:val="28"/>
        </w:rPr>
        <w:t xml:space="preserve"> поселения Руднянского района Смоленской области</w:t>
      </w:r>
    </w:p>
    <w:p w:rsidR="00496BD4" w:rsidRDefault="00496BD4" w:rsidP="00591B4F">
      <w:pPr>
        <w:jc w:val="both"/>
        <w:rPr>
          <w:sz w:val="28"/>
          <w:szCs w:val="28"/>
        </w:rPr>
      </w:pPr>
    </w:p>
    <w:p w:rsidR="00496BD4" w:rsidRPr="00295A83" w:rsidRDefault="00496BD4" w:rsidP="00496BD4">
      <w:pPr>
        <w:rPr>
          <w:b/>
          <w:sz w:val="28"/>
          <w:szCs w:val="28"/>
        </w:rPr>
      </w:pPr>
      <w:proofErr w:type="gramStart"/>
      <w:r w:rsidRPr="00295A83">
        <w:rPr>
          <w:b/>
          <w:sz w:val="28"/>
          <w:szCs w:val="28"/>
        </w:rPr>
        <w:t>п</w:t>
      </w:r>
      <w:proofErr w:type="gramEnd"/>
      <w:r w:rsidRPr="00295A83">
        <w:rPr>
          <w:b/>
          <w:sz w:val="28"/>
          <w:szCs w:val="28"/>
        </w:rPr>
        <w:t xml:space="preserve"> о с т а н о в л я е т:</w:t>
      </w:r>
    </w:p>
    <w:p w:rsidR="00496BD4" w:rsidRPr="007D30B4" w:rsidRDefault="00496BD4" w:rsidP="00496B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848" w:rsidRDefault="00800848" w:rsidP="00800848">
      <w:pPr>
        <w:ind w:firstLine="708"/>
        <w:jc w:val="both"/>
        <w:rPr>
          <w:sz w:val="28"/>
          <w:szCs w:val="28"/>
        </w:rPr>
      </w:pPr>
      <w:r w:rsidRPr="0000263D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hyperlink w:anchor="P39">
        <w:r w:rsidRPr="0000263D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осуществления органами местного самоуправления муниципального образования </w:t>
      </w:r>
      <w:r w:rsidR="002D524F">
        <w:rPr>
          <w:sz w:val="28"/>
          <w:szCs w:val="28"/>
        </w:rPr>
        <w:t>Любавичского</w:t>
      </w:r>
      <w:r w:rsidR="008D3B3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Pr="000D777F">
        <w:rPr>
          <w:sz w:val="28"/>
          <w:szCs w:val="28"/>
        </w:rPr>
        <w:t>Руднянск</w:t>
      </w:r>
      <w:r>
        <w:rPr>
          <w:sz w:val="28"/>
          <w:szCs w:val="28"/>
        </w:rPr>
        <w:t>ого</w:t>
      </w:r>
      <w:r w:rsidRPr="000D777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D777F">
        <w:rPr>
          <w:sz w:val="28"/>
          <w:szCs w:val="28"/>
        </w:rPr>
        <w:t xml:space="preserve"> Смоленской области и (или) находящиеся в их ведении казенные учреждения </w:t>
      </w:r>
      <w:r w:rsidRPr="0000263D">
        <w:rPr>
          <w:sz w:val="28"/>
          <w:szCs w:val="28"/>
        </w:rPr>
        <w:t xml:space="preserve">бюджетных полномочий главных администраторов доходов бюджета </w:t>
      </w:r>
      <w:r>
        <w:rPr>
          <w:sz w:val="28"/>
          <w:szCs w:val="28"/>
        </w:rPr>
        <w:t xml:space="preserve">муниципального образования </w:t>
      </w:r>
      <w:r w:rsidR="002D524F">
        <w:rPr>
          <w:sz w:val="28"/>
          <w:szCs w:val="28"/>
        </w:rPr>
        <w:t>Любавичского</w:t>
      </w:r>
      <w:r w:rsidR="008D3B36">
        <w:rPr>
          <w:sz w:val="28"/>
          <w:szCs w:val="28"/>
        </w:rPr>
        <w:t xml:space="preserve"> сельского</w:t>
      </w:r>
      <w:r w:rsidR="00954B1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Руднянск</w:t>
      </w:r>
      <w:r w:rsidR="00954B1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54B18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области, утвержденный постановлением Администрации </w:t>
      </w:r>
      <w:r w:rsidR="002D524F">
        <w:rPr>
          <w:sz w:val="28"/>
          <w:szCs w:val="28"/>
        </w:rPr>
        <w:t>Любавичского</w:t>
      </w:r>
      <w:r w:rsidR="008D3B36">
        <w:rPr>
          <w:sz w:val="28"/>
          <w:szCs w:val="28"/>
        </w:rPr>
        <w:t xml:space="preserve"> сельского</w:t>
      </w:r>
      <w:r w:rsidR="00954B1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Руднянск</w:t>
      </w:r>
      <w:r w:rsidR="00954B1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54B18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 от </w:t>
      </w:r>
      <w:r w:rsidR="008D3B36">
        <w:rPr>
          <w:sz w:val="28"/>
          <w:szCs w:val="28"/>
        </w:rPr>
        <w:t>24</w:t>
      </w:r>
      <w:r>
        <w:rPr>
          <w:sz w:val="28"/>
          <w:szCs w:val="28"/>
        </w:rPr>
        <w:t xml:space="preserve">.08.2023 г. № </w:t>
      </w:r>
      <w:r w:rsidR="00501A89">
        <w:rPr>
          <w:sz w:val="28"/>
          <w:szCs w:val="28"/>
        </w:rPr>
        <w:t>48</w:t>
      </w:r>
      <w:r>
        <w:rPr>
          <w:sz w:val="28"/>
          <w:szCs w:val="28"/>
        </w:rPr>
        <w:t>, следующие изменения:</w:t>
      </w:r>
      <w:proofErr w:type="gramEnd"/>
    </w:p>
    <w:p w:rsidR="00B50838" w:rsidRDefault="00800848" w:rsidP="00800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0838">
        <w:rPr>
          <w:sz w:val="28"/>
          <w:szCs w:val="28"/>
        </w:rPr>
        <w:t>Раздел 3 пункта 1 подпункта 4 читать в следующей редакции:</w:t>
      </w:r>
    </w:p>
    <w:p w:rsidR="00B50838" w:rsidRPr="004B0D8E" w:rsidRDefault="00800848" w:rsidP="00B50838">
      <w:pPr>
        <w:pStyle w:val="a3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50838">
        <w:rPr>
          <w:sz w:val="28"/>
          <w:szCs w:val="28"/>
        </w:rPr>
        <w:t xml:space="preserve">4) </w:t>
      </w:r>
      <w:r w:rsidR="00B50838" w:rsidRPr="004B0D8E">
        <w:rPr>
          <w:sz w:val="28"/>
          <w:szCs w:val="28"/>
        </w:rPr>
        <w:t>направление</w:t>
      </w:r>
      <w:r w:rsidR="00B50838">
        <w:rPr>
          <w:sz w:val="28"/>
          <w:szCs w:val="28"/>
        </w:rPr>
        <w:t xml:space="preserve"> в уполномоченный орган по представлению в деле о банкротстве и в процедурах, применяемых в деле о банкротстве, требований об </w:t>
      </w:r>
      <w:r w:rsidR="00B50838">
        <w:rPr>
          <w:sz w:val="28"/>
          <w:szCs w:val="28"/>
        </w:rPr>
        <w:lastRenderedPageBreak/>
        <w:t>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</w:t>
      </w:r>
      <w:proofErr w:type="gramEnd"/>
      <w:r w:rsidR="00B50838">
        <w:rPr>
          <w:sz w:val="28"/>
          <w:szCs w:val="28"/>
        </w:rPr>
        <w:t xml:space="preserve"> </w:t>
      </w:r>
      <w:proofErr w:type="gramStart"/>
      <w:r w:rsidR="00B50838">
        <w:rPr>
          <w:sz w:val="28"/>
          <w:szCs w:val="28"/>
        </w:rPr>
        <w:t xml:space="preserve">Федерации от 29 мая 2004 г. №257» Об обеспечении интересов Российской Федерации как кредитора в деле о банкротстве и процедурах, применяемых в деле о банкротстве», уведомлений о наличии задолженности по обязательным платежам или о </w:t>
      </w:r>
      <w:r w:rsidR="00057E3C">
        <w:rPr>
          <w:sz w:val="28"/>
          <w:szCs w:val="28"/>
        </w:rPr>
        <w:t>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банкротстве.»</w:t>
      </w:r>
      <w:proofErr w:type="gramEnd"/>
    </w:p>
    <w:p w:rsidR="00800848" w:rsidRDefault="00800848" w:rsidP="008008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подписания.</w:t>
      </w:r>
    </w:p>
    <w:p w:rsidR="00800848" w:rsidRDefault="00800848" w:rsidP="00800848">
      <w:pPr>
        <w:rPr>
          <w:sz w:val="28"/>
          <w:szCs w:val="28"/>
        </w:rPr>
      </w:pPr>
    </w:p>
    <w:p w:rsidR="00104772" w:rsidRDefault="00104772" w:rsidP="00496BD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4E191B" w:rsidRPr="008D3B36" w:rsidRDefault="002D524F" w:rsidP="004E191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E191B" w:rsidRPr="008D3B36">
        <w:rPr>
          <w:sz w:val="28"/>
          <w:szCs w:val="28"/>
        </w:rPr>
        <w:t xml:space="preserve"> муниципального образования</w:t>
      </w:r>
    </w:p>
    <w:p w:rsidR="004E191B" w:rsidRPr="008D3B36" w:rsidRDefault="002D524F" w:rsidP="004E191B">
      <w:pPr>
        <w:jc w:val="both"/>
        <w:rPr>
          <w:sz w:val="28"/>
          <w:szCs w:val="28"/>
        </w:rPr>
      </w:pPr>
      <w:r>
        <w:rPr>
          <w:sz w:val="28"/>
          <w:szCs w:val="28"/>
        </w:rPr>
        <w:t>Любавичского</w:t>
      </w:r>
      <w:r w:rsidR="008D3B36" w:rsidRPr="008D3B36">
        <w:rPr>
          <w:sz w:val="28"/>
          <w:szCs w:val="28"/>
        </w:rPr>
        <w:t xml:space="preserve"> сельского</w:t>
      </w:r>
      <w:r w:rsidR="004E191B" w:rsidRPr="008D3B36">
        <w:rPr>
          <w:sz w:val="28"/>
          <w:szCs w:val="28"/>
        </w:rPr>
        <w:t xml:space="preserve"> поселения</w:t>
      </w:r>
    </w:p>
    <w:p w:rsidR="00496BD4" w:rsidRDefault="004E191B" w:rsidP="004E19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D3B36">
        <w:rPr>
          <w:sz w:val="28"/>
          <w:szCs w:val="28"/>
        </w:rPr>
        <w:t>Руднян</w:t>
      </w:r>
      <w:r w:rsidR="008D3B36" w:rsidRPr="008D3B36">
        <w:rPr>
          <w:sz w:val="28"/>
          <w:szCs w:val="28"/>
        </w:rPr>
        <w:t>ского района Смоленской области</w:t>
      </w:r>
      <w:r w:rsidRPr="008D3B36">
        <w:rPr>
          <w:sz w:val="28"/>
          <w:szCs w:val="28"/>
        </w:rPr>
        <w:t xml:space="preserve">  </w:t>
      </w:r>
      <w:r w:rsidR="008D3B36" w:rsidRPr="008D3B36">
        <w:rPr>
          <w:sz w:val="28"/>
          <w:szCs w:val="28"/>
        </w:rPr>
        <w:t xml:space="preserve">                         </w:t>
      </w:r>
      <w:r w:rsidR="008D3B36">
        <w:rPr>
          <w:sz w:val="28"/>
          <w:szCs w:val="28"/>
        </w:rPr>
        <w:t xml:space="preserve">           </w:t>
      </w:r>
      <w:r w:rsidRPr="008D3B36">
        <w:rPr>
          <w:sz w:val="28"/>
          <w:szCs w:val="28"/>
        </w:rPr>
        <w:t xml:space="preserve"> </w:t>
      </w:r>
      <w:r w:rsidR="002D524F">
        <w:rPr>
          <w:sz w:val="28"/>
          <w:szCs w:val="28"/>
        </w:rPr>
        <w:t>В.П. Куземченков</w:t>
      </w:r>
    </w:p>
    <w:p w:rsidR="00496BD4" w:rsidRDefault="00496BD4" w:rsidP="004E19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96BD4" w:rsidRPr="004E191B" w:rsidRDefault="00496BD4" w:rsidP="004E19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96BD4" w:rsidRPr="004E191B" w:rsidSect="00C65E49">
      <w:footerReference w:type="default" r:id="rId11"/>
      <w:footerReference w:type="first" r:id="rId12"/>
      <w:pgSz w:w="11906" w:h="16838"/>
      <w:pgMar w:top="851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00" w:rsidRDefault="00817A00" w:rsidP="006A42FF">
      <w:r>
        <w:separator/>
      </w:r>
    </w:p>
  </w:endnote>
  <w:endnote w:type="continuationSeparator" w:id="0">
    <w:p w:rsidR="00817A00" w:rsidRDefault="00817A00" w:rsidP="006A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FF" w:rsidRDefault="006A42FF">
    <w:pPr>
      <w:pStyle w:val="ab"/>
      <w:jc w:val="right"/>
    </w:pPr>
  </w:p>
  <w:p w:rsidR="002918C4" w:rsidRDefault="002918C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FF" w:rsidRDefault="006A42FF" w:rsidP="006A42FF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00" w:rsidRDefault="00817A00" w:rsidP="006A42FF">
      <w:r>
        <w:separator/>
      </w:r>
    </w:p>
  </w:footnote>
  <w:footnote w:type="continuationSeparator" w:id="0">
    <w:p w:rsidR="00817A00" w:rsidRDefault="00817A00" w:rsidP="006A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977"/>
    <w:multiLevelType w:val="hybridMultilevel"/>
    <w:tmpl w:val="96C6CBD2"/>
    <w:lvl w:ilvl="0" w:tplc="A10A74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92295"/>
    <w:multiLevelType w:val="hybridMultilevel"/>
    <w:tmpl w:val="28F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C12C4"/>
    <w:multiLevelType w:val="hybridMultilevel"/>
    <w:tmpl w:val="BB343C2E"/>
    <w:lvl w:ilvl="0" w:tplc="0F2ED4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02733A0"/>
    <w:multiLevelType w:val="hybridMultilevel"/>
    <w:tmpl w:val="3BD0E9BA"/>
    <w:lvl w:ilvl="0" w:tplc="97704F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E377741"/>
    <w:multiLevelType w:val="hybridMultilevel"/>
    <w:tmpl w:val="A3DCE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6C"/>
    <w:rsid w:val="0001435A"/>
    <w:rsid w:val="00021B65"/>
    <w:rsid w:val="00043D63"/>
    <w:rsid w:val="00057E3C"/>
    <w:rsid w:val="00062F5D"/>
    <w:rsid w:val="00087E46"/>
    <w:rsid w:val="000F3413"/>
    <w:rsid w:val="00104772"/>
    <w:rsid w:val="0011536F"/>
    <w:rsid w:val="0012189A"/>
    <w:rsid w:val="00144659"/>
    <w:rsid w:val="001462EE"/>
    <w:rsid w:val="001509F4"/>
    <w:rsid w:val="00164286"/>
    <w:rsid w:val="0016583F"/>
    <w:rsid w:val="00167DA2"/>
    <w:rsid w:val="00176848"/>
    <w:rsid w:val="0020778F"/>
    <w:rsid w:val="0021115F"/>
    <w:rsid w:val="002228B5"/>
    <w:rsid w:val="00226F2F"/>
    <w:rsid w:val="00231FF8"/>
    <w:rsid w:val="00247640"/>
    <w:rsid w:val="002619A9"/>
    <w:rsid w:val="00266AC8"/>
    <w:rsid w:val="00266E5E"/>
    <w:rsid w:val="002875B3"/>
    <w:rsid w:val="002918C4"/>
    <w:rsid w:val="002A0E30"/>
    <w:rsid w:val="002A6375"/>
    <w:rsid w:val="002B3AAA"/>
    <w:rsid w:val="002C351C"/>
    <w:rsid w:val="002D524F"/>
    <w:rsid w:val="002E2DE8"/>
    <w:rsid w:val="002F07A8"/>
    <w:rsid w:val="00333A29"/>
    <w:rsid w:val="003667DC"/>
    <w:rsid w:val="00382ED6"/>
    <w:rsid w:val="00387DE7"/>
    <w:rsid w:val="003B0E3E"/>
    <w:rsid w:val="003B7EDA"/>
    <w:rsid w:val="003F5486"/>
    <w:rsid w:val="004072B5"/>
    <w:rsid w:val="00436DF9"/>
    <w:rsid w:val="0046729E"/>
    <w:rsid w:val="004828FB"/>
    <w:rsid w:val="00496BD4"/>
    <w:rsid w:val="004C29C2"/>
    <w:rsid w:val="004D2B2A"/>
    <w:rsid w:val="004E191B"/>
    <w:rsid w:val="00501A89"/>
    <w:rsid w:val="00514792"/>
    <w:rsid w:val="0055453C"/>
    <w:rsid w:val="00575D8E"/>
    <w:rsid w:val="00584A6C"/>
    <w:rsid w:val="00591B4F"/>
    <w:rsid w:val="005A6A19"/>
    <w:rsid w:val="005C5101"/>
    <w:rsid w:val="0061626C"/>
    <w:rsid w:val="0064358C"/>
    <w:rsid w:val="00653B8D"/>
    <w:rsid w:val="00657D10"/>
    <w:rsid w:val="006813D5"/>
    <w:rsid w:val="006927FE"/>
    <w:rsid w:val="006A42FF"/>
    <w:rsid w:val="006A7ED1"/>
    <w:rsid w:val="006C604A"/>
    <w:rsid w:val="006D39FA"/>
    <w:rsid w:val="006E1BCD"/>
    <w:rsid w:val="006F33E3"/>
    <w:rsid w:val="006F7722"/>
    <w:rsid w:val="007053E2"/>
    <w:rsid w:val="0071273E"/>
    <w:rsid w:val="0071731C"/>
    <w:rsid w:val="00740338"/>
    <w:rsid w:val="00767E6A"/>
    <w:rsid w:val="007728AE"/>
    <w:rsid w:val="0077398D"/>
    <w:rsid w:val="00775F5B"/>
    <w:rsid w:val="00794D9C"/>
    <w:rsid w:val="007A0B9C"/>
    <w:rsid w:val="007B7788"/>
    <w:rsid w:val="007D001B"/>
    <w:rsid w:val="007D30B4"/>
    <w:rsid w:val="00800848"/>
    <w:rsid w:val="00801D13"/>
    <w:rsid w:val="00817A00"/>
    <w:rsid w:val="00827318"/>
    <w:rsid w:val="008314B2"/>
    <w:rsid w:val="00872CDB"/>
    <w:rsid w:val="0087357A"/>
    <w:rsid w:val="008B01DC"/>
    <w:rsid w:val="008C372B"/>
    <w:rsid w:val="008C661C"/>
    <w:rsid w:val="008D3B36"/>
    <w:rsid w:val="008F1DA7"/>
    <w:rsid w:val="00954B18"/>
    <w:rsid w:val="00961AD1"/>
    <w:rsid w:val="00966444"/>
    <w:rsid w:val="00995641"/>
    <w:rsid w:val="009C2C03"/>
    <w:rsid w:val="009C55E3"/>
    <w:rsid w:val="009E4A17"/>
    <w:rsid w:val="00A213CD"/>
    <w:rsid w:val="00A23B69"/>
    <w:rsid w:val="00A242E4"/>
    <w:rsid w:val="00A702CC"/>
    <w:rsid w:val="00A808AF"/>
    <w:rsid w:val="00A9524A"/>
    <w:rsid w:val="00AD28E5"/>
    <w:rsid w:val="00AD412A"/>
    <w:rsid w:val="00AE54DD"/>
    <w:rsid w:val="00B15989"/>
    <w:rsid w:val="00B16202"/>
    <w:rsid w:val="00B32C14"/>
    <w:rsid w:val="00B46523"/>
    <w:rsid w:val="00B50838"/>
    <w:rsid w:val="00B77A93"/>
    <w:rsid w:val="00BC2034"/>
    <w:rsid w:val="00BD349A"/>
    <w:rsid w:val="00BD5EE9"/>
    <w:rsid w:val="00BD74FB"/>
    <w:rsid w:val="00C025AC"/>
    <w:rsid w:val="00C33AF5"/>
    <w:rsid w:val="00C40F12"/>
    <w:rsid w:val="00C46A4F"/>
    <w:rsid w:val="00C5655C"/>
    <w:rsid w:val="00C572A9"/>
    <w:rsid w:val="00C64113"/>
    <w:rsid w:val="00C65E49"/>
    <w:rsid w:val="00C80384"/>
    <w:rsid w:val="00CC013D"/>
    <w:rsid w:val="00CD6381"/>
    <w:rsid w:val="00D01E01"/>
    <w:rsid w:val="00D02C6E"/>
    <w:rsid w:val="00D03FBC"/>
    <w:rsid w:val="00D06092"/>
    <w:rsid w:val="00D110C1"/>
    <w:rsid w:val="00D308B4"/>
    <w:rsid w:val="00D3328B"/>
    <w:rsid w:val="00D36F58"/>
    <w:rsid w:val="00D371AE"/>
    <w:rsid w:val="00D56E06"/>
    <w:rsid w:val="00D63F61"/>
    <w:rsid w:val="00D9700F"/>
    <w:rsid w:val="00DA316C"/>
    <w:rsid w:val="00DE2BF7"/>
    <w:rsid w:val="00DF0B2E"/>
    <w:rsid w:val="00E20CE9"/>
    <w:rsid w:val="00E3351A"/>
    <w:rsid w:val="00E34D5F"/>
    <w:rsid w:val="00E51174"/>
    <w:rsid w:val="00EC6AF3"/>
    <w:rsid w:val="00EF415B"/>
    <w:rsid w:val="00F10A2B"/>
    <w:rsid w:val="00F255F6"/>
    <w:rsid w:val="00F30204"/>
    <w:rsid w:val="00F93ABF"/>
    <w:rsid w:val="00F948FC"/>
    <w:rsid w:val="00FB30C3"/>
    <w:rsid w:val="00FC2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A6C"/>
    <w:pPr>
      <w:jc w:val="both"/>
    </w:pPr>
  </w:style>
  <w:style w:type="character" w:customStyle="1" w:styleId="a4">
    <w:name w:val="Основной текст Знак"/>
    <w:basedOn w:val="a0"/>
    <w:link w:val="a3"/>
    <w:rsid w:val="0058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84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3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basedOn w:val="a"/>
    <w:link w:val="a6"/>
    <w:qFormat/>
    <w:rsid w:val="0087357A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87357A"/>
    <w:rPr>
      <w:rFonts w:ascii="Calibri" w:eastAsia="Times New Roman" w:hAnsi="Calibri" w:cs="Times New Roman"/>
      <w:lang w:val="en-US" w:bidi="en-US"/>
    </w:rPr>
  </w:style>
  <w:style w:type="paragraph" w:styleId="a7">
    <w:name w:val="List Paragraph"/>
    <w:basedOn w:val="a"/>
    <w:uiPriority w:val="34"/>
    <w:qFormat/>
    <w:rsid w:val="00F30204"/>
    <w:pPr>
      <w:ind w:left="720"/>
      <w:contextualSpacing/>
    </w:pPr>
  </w:style>
  <w:style w:type="paragraph" w:styleId="a8">
    <w:name w:val="Normal (Web)"/>
    <w:basedOn w:val="a"/>
    <w:rsid w:val="0046729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6729E"/>
    <w:pPr>
      <w:spacing w:before="100" w:beforeAutospacing="1" w:after="100" w:afterAutospacing="1"/>
    </w:pPr>
  </w:style>
  <w:style w:type="paragraph" w:customStyle="1" w:styleId="ConsPlusNormal">
    <w:name w:val="ConsPlusNormal"/>
    <w:rsid w:val="00467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A42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42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4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6E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6E0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rsid w:val="0059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uiPriority w:val="99"/>
    <w:rsid w:val="00591B4F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A6C"/>
    <w:pPr>
      <w:jc w:val="both"/>
    </w:pPr>
  </w:style>
  <w:style w:type="character" w:customStyle="1" w:styleId="a4">
    <w:name w:val="Основной текст Знак"/>
    <w:basedOn w:val="a0"/>
    <w:link w:val="a3"/>
    <w:rsid w:val="0058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84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3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basedOn w:val="a"/>
    <w:link w:val="a6"/>
    <w:qFormat/>
    <w:rsid w:val="0087357A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87357A"/>
    <w:rPr>
      <w:rFonts w:ascii="Calibri" w:eastAsia="Times New Roman" w:hAnsi="Calibri" w:cs="Times New Roman"/>
      <w:lang w:val="en-US" w:bidi="en-US"/>
    </w:rPr>
  </w:style>
  <w:style w:type="paragraph" w:styleId="a7">
    <w:name w:val="List Paragraph"/>
    <w:basedOn w:val="a"/>
    <w:uiPriority w:val="34"/>
    <w:qFormat/>
    <w:rsid w:val="00F30204"/>
    <w:pPr>
      <w:ind w:left="720"/>
      <w:contextualSpacing/>
    </w:pPr>
  </w:style>
  <w:style w:type="paragraph" w:styleId="a8">
    <w:name w:val="Normal (Web)"/>
    <w:basedOn w:val="a"/>
    <w:rsid w:val="0046729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6729E"/>
    <w:pPr>
      <w:spacing w:before="100" w:beforeAutospacing="1" w:after="100" w:afterAutospacing="1"/>
    </w:pPr>
  </w:style>
  <w:style w:type="paragraph" w:customStyle="1" w:styleId="ConsPlusNormal">
    <w:name w:val="ConsPlusNormal"/>
    <w:rsid w:val="00467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A42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42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4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6E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6E0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rsid w:val="0059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uiPriority w:val="99"/>
    <w:rsid w:val="00591B4F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CD9A-A97E-447B-902B-0B720906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HPcomp</dc:creator>
  <cp:lastModifiedBy>Пользователь</cp:lastModifiedBy>
  <cp:revision>4</cp:revision>
  <cp:lastPrinted>2023-12-20T09:57:00Z</cp:lastPrinted>
  <dcterms:created xsi:type="dcterms:W3CDTF">2023-12-20T09:48:00Z</dcterms:created>
  <dcterms:modified xsi:type="dcterms:W3CDTF">2023-12-20T09:58:00Z</dcterms:modified>
</cp:coreProperties>
</file>